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7144C8" w:rsidRDefault="007144C8" w:rsidP="007144C8">
      <w:pPr>
        <w:rPr>
          <w:rFonts w:ascii="Verdana" w:hAnsi="Verdana" w:cs="Arial"/>
          <w:color w:val="2D0A90"/>
          <w:szCs w:val="28"/>
        </w:rPr>
      </w:pPr>
      <w:r w:rsidRPr="007144C8">
        <w:rPr>
          <w:rFonts w:ascii="Verdana" w:hAnsi="Verdana" w:cs="Arial"/>
          <w:color w:val="2D0A90"/>
          <w:szCs w:val="28"/>
        </w:rPr>
        <w:t>CORRIERE MERCANTILE      10 gennaio 200</w:t>
      </w:r>
      <w:r w:rsidR="007B24F9">
        <w:rPr>
          <w:rFonts w:ascii="Verdana" w:hAnsi="Verdana" w:cs="Arial"/>
          <w:color w:val="2D0A90"/>
          <w:szCs w:val="28"/>
        </w:rPr>
        <w:t>9</w:t>
      </w:r>
    </w:p>
    <w:p w:rsidR="007144C8" w:rsidRDefault="007144C8" w:rsidP="007144C8">
      <w:pPr>
        <w:rPr>
          <w:rFonts w:ascii="Verdana" w:hAnsi="Verdana" w:cs="Arial"/>
          <w:color w:val="2D0A90"/>
          <w:szCs w:val="28"/>
        </w:rPr>
      </w:pPr>
    </w:p>
    <w:p w:rsidR="007144C8" w:rsidRPr="007144C8" w:rsidRDefault="007144C8" w:rsidP="007144C8">
      <w:pPr>
        <w:rPr>
          <w:rFonts w:ascii="Verdana" w:hAnsi="Verdana" w:cs="Arial"/>
          <w:color w:val="2D0A90"/>
          <w:sz w:val="22"/>
          <w:szCs w:val="22"/>
        </w:rPr>
      </w:pPr>
    </w:p>
    <w:p w:rsidR="007144C8" w:rsidRPr="007144C8" w:rsidRDefault="007144C8" w:rsidP="007144C8">
      <w:pPr>
        <w:rPr>
          <w:rFonts w:ascii="Verdana" w:hAnsi="Verdana" w:cs="Arial"/>
          <w:color w:val="2D0A90"/>
          <w:szCs w:val="22"/>
        </w:rPr>
      </w:pPr>
      <w:r w:rsidRPr="007144C8">
        <w:rPr>
          <w:rFonts w:ascii="Verdana" w:hAnsi="Verdana" w:cs="Arial"/>
          <w:color w:val="2D0A90"/>
          <w:szCs w:val="22"/>
        </w:rPr>
        <w:t>AFFITTI E SFRATTI</w:t>
      </w:r>
    </w:p>
    <w:p w:rsidR="007144C8" w:rsidRPr="007144C8" w:rsidRDefault="007144C8" w:rsidP="007144C8">
      <w:pPr>
        <w:rPr>
          <w:rFonts w:ascii="Verdana" w:hAnsi="Verdana"/>
          <w:color w:val="2D0A90"/>
          <w:sz w:val="52"/>
          <w:szCs w:val="52"/>
        </w:rPr>
      </w:pPr>
    </w:p>
    <w:p w:rsidR="007144C8" w:rsidRPr="007144C8" w:rsidRDefault="007144C8" w:rsidP="007144C8">
      <w:pPr>
        <w:rPr>
          <w:rFonts w:ascii="Verdana" w:hAnsi="Verdana"/>
          <w:color w:val="2D0A90"/>
          <w:sz w:val="56"/>
          <w:szCs w:val="52"/>
        </w:rPr>
      </w:pPr>
      <w:r w:rsidRPr="007144C8">
        <w:rPr>
          <w:rFonts w:ascii="Verdana" w:hAnsi="Verdana"/>
          <w:color w:val="2D0A90"/>
          <w:sz w:val="56"/>
          <w:szCs w:val="52"/>
        </w:rPr>
        <w:t>Case popolari, in arrivo le nuove regole</w:t>
      </w:r>
    </w:p>
    <w:p w:rsidR="007144C8" w:rsidRPr="007144C8" w:rsidRDefault="007144C8" w:rsidP="007144C8">
      <w:pPr>
        <w:rPr>
          <w:rFonts w:ascii="Verdana" w:hAnsi="Verdana" w:cs="Arial"/>
          <w:color w:val="2D0A90"/>
          <w:sz w:val="22"/>
          <w:szCs w:val="22"/>
        </w:rPr>
      </w:pPr>
    </w:p>
    <w:p w:rsidR="007144C8" w:rsidRPr="007144C8" w:rsidRDefault="007144C8" w:rsidP="007144C8">
      <w:pPr>
        <w:rPr>
          <w:rFonts w:ascii="Verdana" w:hAnsi="Verdana"/>
          <w:color w:val="2D0A90"/>
          <w:spacing w:val="-2"/>
          <w:sz w:val="28"/>
          <w:szCs w:val="32"/>
        </w:rPr>
      </w:pPr>
      <w:r w:rsidRPr="007144C8">
        <w:rPr>
          <w:rFonts w:ascii="Verdana" w:hAnsi="Verdana"/>
          <w:color w:val="2D0A90"/>
          <w:spacing w:val="-2"/>
          <w:sz w:val="28"/>
          <w:szCs w:val="32"/>
        </w:rPr>
        <w:t>Claudio B</w:t>
      </w:r>
      <w:r w:rsidR="007B24F9">
        <w:rPr>
          <w:rFonts w:ascii="Verdana" w:hAnsi="Verdana"/>
          <w:color w:val="2D0A90"/>
          <w:spacing w:val="-2"/>
          <w:sz w:val="28"/>
          <w:szCs w:val="32"/>
        </w:rPr>
        <w:t>ur</w:t>
      </w:r>
      <w:r w:rsidRPr="007144C8">
        <w:rPr>
          <w:rFonts w:ascii="Verdana" w:hAnsi="Verdana"/>
          <w:color w:val="2D0A90"/>
          <w:spacing w:val="-2"/>
          <w:sz w:val="28"/>
          <w:szCs w:val="32"/>
        </w:rPr>
        <w:t>lando: «Il criterio che abbiamo seguito è quello del radicamento sul territorio, cercando comunque di salvaguardare i diritti di tutti coloro che attendono un'abitazione a canone sociale</w:t>
      </w:r>
    </w:p>
    <w:p w:rsidR="007144C8" w:rsidRPr="007144C8" w:rsidRDefault="007144C8" w:rsidP="007144C8">
      <w:pPr>
        <w:rPr>
          <w:rFonts w:ascii="Verdana" w:hAnsi="Verdana"/>
          <w:color w:val="2D0A90"/>
          <w:spacing w:val="-2"/>
          <w:sz w:val="32"/>
          <w:szCs w:val="32"/>
        </w:rPr>
      </w:pPr>
    </w:p>
    <w:p w:rsidR="007144C8" w:rsidRDefault="007144C8" w:rsidP="007144C8">
      <w:pPr>
        <w:ind w:firstLine="682"/>
        <w:rPr>
          <w:rFonts w:ascii="Verdana" w:hAnsi="Verdana"/>
          <w:color w:val="2D0A90"/>
          <w:sz w:val="22"/>
          <w:szCs w:val="22"/>
        </w:rPr>
      </w:pPr>
      <w:r w:rsidRPr="007144C8">
        <w:rPr>
          <w:rFonts w:ascii="Verdana" w:hAnsi="Verdana"/>
          <w:color w:val="2D0A90"/>
          <w:sz w:val="22"/>
          <w:szCs w:val="22"/>
        </w:rPr>
        <w:t>La nuova legislazione regionale in materia di ac</w:t>
      </w:r>
      <w:r w:rsidRPr="007144C8">
        <w:rPr>
          <w:rFonts w:ascii="Verdana" w:hAnsi="Verdana"/>
          <w:color w:val="2D0A90"/>
          <w:sz w:val="22"/>
          <w:szCs w:val="22"/>
        </w:rPr>
        <w:softHyphen/>
        <w:t>cesso e permanenza negli al</w:t>
      </w:r>
      <w:r w:rsidRPr="007144C8">
        <w:rPr>
          <w:rFonts w:ascii="Verdana" w:hAnsi="Verdana"/>
          <w:color w:val="2D0A90"/>
          <w:sz w:val="22"/>
          <w:szCs w:val="22"/>
        </w:rPr>
        <w:softHyphen/>
        <w:t xml:space="preserve">loggi di edilizia popolare è quasi pronta. </w:t>
      </w:r>
    </w:p>
    <w:p w:rsidR="007144C8" w:rsidRPr="007144C8" w:rsidRDefault="007144C8" w:rsidP="007144C8">
      <w:pPr>
        <w:ind w:firstLine="682"/>
        <w:rPr>
          <w:rFonts w:ascii="Verdana" w:hAnsi="Verdana"/>
          <w:color w:val="2D0A90"/>
          <w:sz w:val="22"/>
          <w:szCs w:val="22"/>
        </w:rPr>
      </w:pPr>
    </w:p>
    <w:p w:rsidR="007144C8" w:rsidRDefault="007144C8" w:rsidP="007144C8">
      <w:pPr>
        <w:ind w:firstLine="682"/>
        <w:rPr>
          <w:rFonts w:ascii="Verdana" w:hAnsi="Verdana"/>
          <w:color w:val="2D0A90"/>
          <w:sz w:val="22"/>
          <w:szCs w:val="22"/>
        </w:rPr>
      </w:pPr>
      <w:r w:rsidRPr="007144C8">
        <w:rPr>
          <w:rFonts w:ascii="Verdana" w:hAnsi="Verdana"/>
          <w:color w:val="2D0A90"/>
          <w:sz w:val="22"/>
          <w:szCs w:val="22"/>
        </w:rPr>
        <w:t xml:space="preserve">Entro fine mese verranno approvate anche le ultime delibare sui parametri </w:t>
      </w:r>
      <w:proofErr w:type="spellStart"/>
      <w:r w:rsidRPr="007144C8">
        <w:rPr>
          <w:rFonts w:ascii="Verdana" w:hAnsi="Verdana"/>
          <w:color w:val="2D0A90"/>
          <w:sz w:val="22"/>
          <w:szCs w:val="22"/>
        </w:rPr>
        <w:t>Isee</w:t>
      </w:r>
      <w:proofErr w:type="spellEnd"/>
      <w:r w:rsidRPr="007144C8">
        <w:rPr>
          <w:rFonts w:ascii="Verdana" w:hAnsi="Verdana"/>
          <w:color w:val="2D0A90"/>
          <w:sz w:val="22"/>
          <w:szCs w:val="22"/>
        </w:rPr>
        <w:t xml:space="preserve"> e sull'estensione del dirit</w:t>
      </w:r>
      <w:r w:rsidRPr="007144C8">
        <w:rPr>
          <w:rFonts w:ascii="Verdana" w:hAnsi="Verdana"/>
          <w:color w:val="2D0A90"/>
          <w:sz w:val="22"/>
          <w:szCs w:val="22"/>
        </w:rPr>
        <w:softHyphen/>
        <w:t xml:space="preserve">to di permanenza. </w:t>
      </w:r>
    </w:p>
    <w:p w:rsidR="007144C8" w:rsidRPr="007144C8" w:rsidRDefault="007144C8" w:rsidP="007144C8">
      <w:pPr>
        <w:ind w:firstLine="682"/>
        <w:rPr>
          <w:rFonts w:ascii="Verdana" w:hAnsi="Verdana"/>
          <w:color w:val="2D0A90"/>
          <w:sz w:val="22"/>
          <w:szCs w:val="22"/>
        </w:rPr>
      </w:pPr>
    </w:p>
    <w:p w:rsidR="007144C8" w:rsidRDefault="007144C8" w:rsidP="007144C8">
      <w:pPr>
        <w:ind w:firstLine="682"/>
        <w:rPr>
          <w:rFonts w:ascii="Verdana" w:hAnsi="Verdana"/>
          <w:color w:val="2D0A90"/>
          <w:sz w:val="22"/>
          <w:szCs w:val="22"/>
        </w:rPr>
      </w:pPr>
      <w:r w:rsidRPr="007144C8">
        <w:rPr>
          <w:rFonts w:ascii="Verdana" w:hAnsi="Verdana"/>
          <w:color w:val="2D0A90"/>
          <w:sz w:val="22"/>
          <w:szCs w:val="22"/>
        </w:rPr>
        <w:t>Ma già ieri pomeriggio, a margine dell'i</w:t>
      </w:r>
      <w:r w:rsidRPr="007144C8">
        <w:rPr>
          <w:rFonts w:ascii="Verdana" w:hAnsi="Verdana"/>
          <w:color w:val="2D0A90"/>
          <w:sz w:val="22"/>
          <w:szCs w:val="22"/>
        </w:rPr>
        <w:softHyphen/>
        <w:t>naugurazione dell'ufficio po</w:t>
      </w:r>
      <w:r w:rsidRPr="007144C8">
        <w:rPr>
          <w:rFonts w:ascii="Verdana" w:hAnsi="Verdana"/>
          <w:color w:val="2D0A90"/>
          <w:sz w:val="22"/>
          <w:szCs w:val="22"/>
        </w:rPr>
        <w:softHyphen/>
        <w:t xml:space="preserve">stale del </w:t>
      </w:r>
      <w:proofErr w:type="spellStart"/>
      <w:r w:rsidRPr="007144C8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7144C8">
        <w:rPr>
          <w:rFonts w:ascii="Verdana" w:hAnsi="Verdana"/>
          <w:color w:val="2D0A90"/>
          <w:sz w:val="22"/>
          <w:szCs w:val="22"/>
        </w:rPr>
        <w:t xml:space="preserve"> di </w:t>
      </w:r>
      <w:proofErr w:type="spellStart"/>
      <w:r w:rsidRPr="007144C8">
        <w:rPr>
          <w:rFonts w:ascii="Verdana" w:hAnsi="Verdana"/>
          <w:color w:val="2D0A90"/>
          <w:sz w:val="22"/>
          <w:szCs w:val="22"/>
        </w:rPr>
        <w:t>Prà</w:t>
      </w:r>
      <w:proofErr w:type="spellEnd"/>
      <w:r w:rsidRPr="007144C8">
        <w:rPr>
          <w:rFonts w:ascii="Verdana" w:hAnsi="Verdana"/>
          <w:color w:val="2D0A90"/>
          <w:sz w:val="22"/>
          <w:szCs w:val="22"/>
        </w:rPr>
        <w:t xml:space="preserve"> il presi</w:t>
      </w:r>
      <w:r w:rsidRPr="007144C8">
        <w:rPr>
          <w:rFonts w:ascii="Verdana" w:hAnsi="Verdana"/>
          <w:color w:val="2D0A90"/>
          <w:sz w:val="22"/>
          <w:szCs w:val="22"/>
        </w:rPr>
        <w:softHyphen/>
        <w:t>dente della Regione Claudio Burlando e l'assessore ligure all'Edilizia Maria Bianca Ber</w:t>
      </w:r>
      <w:r w:rsidRPr="007144C8">
        <w:rPr>
          <w:rFonts w:ascii="Verdana" w:hAnsi="Verdana"/>
          <w:color w:val="2D0A90"/>
          <w:sz w:val="22"/>
          <w:szCs w:val="22"/>
        </w:rPr>
        <w:softHyphen/>
        <w:t>ruti hanno anticipato alcune delle linee guida della norma</w:t>
      </w:r>
      <w:r w:rsidRPr="007144C8">
        <w:rPr>
          <w:rFonts w:ascii="Verdana" w:hAnsi="Verdana"/>
          <w:color w:val="2D0A90"/>
          <w:sz w:val="22"/>
          <w:szCs w:val="22"/>
        </w:rPr>
        <w:softHyphen/>
        <w:t>tiva.</w:t>
      </w:r>
    </w:p>
    <w:p w:rsidR="007144C8" w:rsidRPr="007144C8" w:rsidRDefault="007144C8" w:rsidP="007144C8">
      <w:pPr>
        <w:ind w:firstLine="682"/>
        <w:rPr>
          <w:rFonts w:ascii="Verdana" w:hAnsi="Verdana"/>
          <w:color w:val="2D0A90"/>
          <w:sz w:val="22"/>
          <w:szCs w:val="22"/>
        </w:rPr>
      </w:pPr>
      <w:r w:rsidRPr="007144C8">
        <w:rPr>
          <w:rFonts w:ascii="Verdana" w:hAnsi="Verdana"/>
          <w:color w:val="2D0A90"/>
          <w:sz w:val="22"/>
          <w:szCs w:val="22"/>
        </w:rPr>
        <w:t xml:space="preserve"> </w:t>
      </w:r>
    </w:p>
    <w:p w:rsidR="007144C8" w:rsidRDefault="007144C8" w:rsidP="007144C8">
      <w:pPr>
        <w:ind w:firstLine="682"/>
        <w:rPr>
          <w:rFonts w:ascii="Verdana" w:hAnsi="Verdana"/>
          <w:color w:val="2D0A90"/>
          <w:sz w:val="22"/>
          <w:szCs w:val="22"/>
        </w:rPr>
      </w:pPr>
      <w:r w:rsidRPr="007144C8">
        <w:rPr>
          <w:rFonts w:ascii="Verdana" w:hAnsi="Verdana"/>
          <w:color w:val="2D0A90"/>
          <w:sz w:val="22"/>
          <w:szCs w:val="22"/>
        </w:rPr>
        <w:t>«Sono parecchi mesi che stiamo lavorando a questo te</w:t>
      </w:r>
      <w:r w:rsidRPr="007144C8">
        <w:rPr>
          <w:rFonts w:ascii="Verdana" w:hAnsi="Verdana"/>
          <w:color w:val="2D0A90"/>
          <w:sz w:val="22"/>
          <w:szCs w:val="22"/>
        </w:rPr>
        <w:softHyphen/>
        <w:t>sto - ha precisato Berruti - e adesso, grazie anche al dialogo molto stretto instaurato con i cittadini, siamo riusciti a tro</w:t>
      </w:r>
      <w:r w:rsidRPr="007144C8">
        <w:rPr>
          <w:rFonts w:ascii="Verdana" w:hAnsi="Verdana"/>
          <w:color w:val="2D0A90"/>
          <w:sz w:val="22"/>
          <w:szCs w:val="22"/>
        </w:rPr>
        <w:softHyphen/>
        <w:t>vare una soluzione che accon</w:t>
      </w:r>
      <w:r w:rsidRPr="007144C8">
        <w:rPr>
          <w:rFonts w:ascii="Verdana" w:hAnsi="Verdana"/>
          <w:color w:val="2D0A90"/>
          <w:sz w:val="22"/>
          <w:szCs w:val="22"/>
        </w:rPr>
        <w:softHyphen/>
        <w:t xml:space="preserve">tenta tutti quanti». </w:t>
      </w:r>
    </w:p>
    <w:p w:rsidR="007144C8" w:rsidRPr="007144C8" w:rsidRDefault="007144C8" w:rsidP="007144C8">
      <w:pPr>
        <w:ind w:firstLine="682"/>
        <w:rPr>
          <w:rFonts w:ascii="Verdana" w:hAnsi="Verdana"/>
          <w:color w:val="2D0A90"/>
          <w:sz w:val="22"/>
          <w:szCs w:val="22"/>
        </w:rPr>
      </w:pPr>
    </w:p>
    <w:p w:rsidR="007144C8" w:rsidRDefault="007144C8" w:rsidP="007144C8">
      <w:pPr>
        <w:ind w:firstLine="682"/>
        <w:rPr>
          <w:rFonts w:ascii="Verdana" w:hAnsi="Verdana"/>
          <w:color w:val="2D0A90"/>
          <w:sz w:val="22"/>
          <w:szCs w:val="22"/>
        </w:rPr>
      </w:pPr>
      <w:r w:rsidRPr="007144C8">
        <w:rPr>
          <w:rFonts w:ascii="Verdana" w:hAnsi="Verdana"/>
          <w:color w:val="2D0A90"/>
          <w:sz w:val="22"/>
          <w:szCs w:val="22"/>
        </w:rPr>
        <w:t>Il primo passo per questo cammino condiviso era stato fatto pro</w:t>
      </w:r>
      <w:r w:rsidRPr="007144C8">
        <w:rPr>
          <w:rFonts w:ascii="Verdana" w:hAnsi="Verdana"/>
          <w:color w:val="2D0A90"/>
          <w:sz w:val="22"/>
          <w:szCs w:val="22"/>
        </w:rPr>
        <w:softHyphen/>
        <w:t>prio durante un incontro che si era tenuto lo corso settem</w:t>
      </w:r>
      <w:r w:rsidRPr="007144C8">
        <w:rPr>
          <w:rFonts w:ascii="Verdana" w:hAnsi="Verdana"/>
          <w:color w:val="2D0A90"/>
          <w:sz w:val="22"/>
          <w:szCs w:val="22"/>
        </w:rPr>
        <w:softHyphen/>
        <w:t>bre nel quartiere collinare del ponente genovese tra il gover</w:t>
      </w:r>
      <w:r w:rsidRPr="007144C8">
        <w:rPr>
          <w:rFonts w:ascii="Verdana" w:hAnsi="Verdana"/>
          <w:color w:val="2D0A90"/>
          <w:sz w:val="22"/>
          <w:szCs w:val="22"/>
        </w:rPr>
        <w:softHyphen/>
        <w:t>natore della Regione e gli abi</w:t>
      </w:r>
      <w:r w:rsidRPr="007144C8">
        <w:rPr>
          <w:rFonts w:ascii="Verdana" w:hAnsi="Verdana"/>
          <w:color w:val="2D0A90"/>
          <w:sz w:val="22"/>
          <w:szCs w:val="22"/>
        </w:rPr>
        <w:softHyphen/>
        <w:t xml:space="preserve">tanti. </w:t>
      </w:r>
    </w:p>
    <w:p w:rsidR="007144C8" w:rsidRPr="007144C8" w:rsidRDefault="007144C8" w:rsidP="007144C8">
      <w:pPr>
        <w:ind w:firstLine="682"/>
        <w:rPr>
          <w:rFonts w:ascii="Verdana" w:hAnsi="Verdana"/>
          <w:color w:val="2D0A90"/>
          <w:sz w:val="22"/>
          <w:szCs w:val="22"/>
        </w:rPr>
      </w:pPr>
    </w:p>
    <w:p w:rsidR="007144C8" w:rsidRDefault="007144C8" w:rsidP="007144C8">
      <w:pPr>
        <w:ind w:firstLine="682"/>
        <w:rPr>
          <w:rFonts w:ascii="Verdana" w:hAnsi="Verdana"/>
          <w:color w:val="2D0A90"/>
          <w:sz w:val="22"/>
          <w:szCs w:val="22"/>
        </w:rPr>
      </w:pPr>
      <w:r w:rsidRPr="007144C8">
        <w:rPr>
          <w:rFonts w:ascii="Verdana" w:hAnsi="Verdana"/>
          <w:color w:val="2D0A90"/>
          <w:sz w:val="22"/>
          <w:szCs w:val="22"/>
        </w:rPr>
        <w:t>La preoccupazione mag</w:t>
      </w:r>
      <w:r w:rsidRPr="007144C8">
        <w:rPr>
          <w:rFonts w:ascii="Verdana" w:hAnsi="Verdana"/>
          <w:color w:val="2D0A90"/>
          <w:sz w:val="22"/>
          <w:szCs w:val="22"/>
        </w:rPr>
        <w:softHyphen/>
        <w:t xml:space="preserve">giore, all'epoca, riguardava le modifiche alla legge regionale numero 10 del </w:t>
      </w:r>
      <w:smartTag w:uri="urn:schemas-microsoft-com:office:smarttags" w:element="metricconverter">
        <w:smartTagPr>
          <w:attr w:name="ProductID" w:val="2004 in"/>
        </w:smartTagPr>
        <w:r w:rsidRPr="007144C8">
          <w:rPr>
            <w:rFonts w:ascii="Verdana" w:hAnsi="Verdana"/>
            <w:color w:val="2D0A90"/>
            <w:sz w:val="22"/>
            <w:szCs w:val="22"/>
          </w:rPr>
          <w:t>2004 in</w:t>
        </w:r>
      </w:smartTag>
      <w:r w:rsidRPr="007144C8">
        <w:rPr>
          <w:rFonts w:ascii="Verdana" w:hAnsi="Verdana"/>
          <w:color w:val="2D0A90"/>
          <w:sz w:val="22"/>
          <w:szCs w:val="22"/>
        </w:rPr>
        <w:t xml:space="preserve"> materia di edilizia popolare, che se</w:t>
      </w:r>
      <w:r w:rsidRPr="007144C8">
        <w:rPr>
          <w:rFonts w:ascii="Verdana" w:hAnsi="Verdana"/>
          <w:color w:val="2D0A90"/>
          <w:sz w:val="22"/>
          <w:szCs w:val="22"/>
        </w:rPr>
        <w:softHyphen/>
        <w:t>condo i residenti avrebbero portato allo sradicamento di parecchie famiglie che da an</w:t>
      </w:r>
      <w:r w:rsidRPr="007144C8">
        <w:rPr>
          <w:rFonts w:ascii="Verdana" w:hAnsi="Verdana"/>
          <w:color w:val="2D0A90"/>
          <w:sz w:val="22"/>
          <w:szCs w:val="22"/>
        </w:rPr>
        <w:softHyphen/>
        <w:t xml:space="preserve">ni risedevano al </w:t>
      </w:r>
      <w:proofErr w:type="spellStart"/>
      <w:r w:rsidRPr="007144C8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7144C8">
        <w:rPr>
          <w:rFonts w:ascii="Verdana" w:hAnsi="Verdana"/>
          <w:color w:val="2D0A90"/>
          <w:sz w:val="22"/>
          <w:szCs w:val="22"/>
        </w:rPr>
        <w:t xml:space="preserve"> e in altre zone analoghe della città. </w:t>
      </w:r>
    </w:p>
    <w:p w:rsidR="007144C8" w:rsidRPr="007144C8" w:rsidRDefault="007144C8" w:rsidP="007144C8">
      <w:pPr>
        <w:ind w:firstLine="682"/>
        <w:rPr>
          <w:rFonts w:ascii="Verdana" w:hAnsi="Verdana"/>
          <w:color w:val="2D0A90"/>
          <w:sz w:val="22"/>
          <w:szCs w:val="22"/>
        </w:rPr>
      </w:pPr>
    </w:p>
    <w:p w:rsidR="007144C8" w:rsidRDefault="007144C8" w:rsidP="007144C8">
      <w:pPr>
        <w:ind w:firstLine="682"/>
        <w:rPr>
          <w:rFonts w:ascii="Verdana" w:hAnsi="Verdana"/>
          <w:color w:val="2D0A90"/>
          <w:sz w:val="22"/>
          <w:szCs w:val="22"/>
        </w:rPr>
      </w:pPr>
      <w:r w:rsidRPr="007144C8">
        <w:rPr>
          <w:rFonts w:ascii="Verdana" w:hAnsi="Verdana"/>
          <w:color w:val="2D0A90"/>
          <w:sz w:val="22"/>
          <w:szCs w:val="22"/>
        </w:rPr>
        <w:t>«II criterio che abbiamo seguito è quello del radicamento - ha sot</w:t>
      </w:r>
      <w:r w:rsidRPr="007144C8">
        <w:rPr>
          <w:rFonts w:ascii="Verdana" w:hAnsi="Verdana"/>
          <w:color w:val="2D0A90"/>
          <w:sz w:val="22"/>
          <w:szCs w:val="22"/>
        </w:rPr>
        <w:softHyphen/>
        <w:t>tolineato Burlando - cercando comunque di salvaguardare anche coloro che hanno dirit</w:t>
      </w:r>
      <w:r w:rsidRPr="007144C8">
        <w:rPr>
          <w:rFonts w:ascii="Verdana" w:hAnsi="Verdana"/>
          <w:color w:val="2D0A90"/>
          <w:sz w:val="22"/>
          <w:szCs w:val="22"/>
        </w:rPr>
        <w:softHyphen/>
        <w:t>to a una casa popolare e at</w:t>
      </w:r>
      <w:r w:rsidRPr="007144C8">
        <w:rPr>
          <w:rFonts w:ascii="Verdana" w:hAnsi="Verdana"/>
          <w:color w:val="2D0A90"/>
          <w:sz w:val="22"/>
          <w:szCs w:val="22"/>
        </w:rPr>
        <w:softHyphen/>
        <w:t>tendono un alloggio da tem</w:t>
      </w:r>
      <w:r w:rsidRPr="007144C8">
        <w:rPr>
          <w:rFonts w:ascii="Verdana" w:hAnsi="Verdana"/>
          <w:color w:val="2D0A90"/>
          <w:sz w:val="22"/>
          <w:szCs w:val="22"/>
        </w:rPr>
        <w:softHyphen/>
        <w:t xml:space="preserve">po». </w:t>
      </w:r>
    </w:p>
    <w:p w:rsidR="007144C8" w:rsidRPr="007144C8" w:rsidRDefault="007144C8" w:rsidP="007144C8">
      <w:pPr>
        <w:ind w:firstLine="682"/>
        <w:rPr>
          <w:rFonts w:ascii="Verdana" w:hAnsi="Verdana"/>
          <w:color w:val="2D0A90"/>
          <w:sz w:val="22"/>
          <w:szCs w:val="22"/>
        </w:rPr>
      </w:pPr>
    </w:p>
    <w:p w:rsidR="007144C8" w:rsidRDefault="007144C8" w:rsidP="007144C8">
      <w:pPr>
        <w:ind w:firstLine="682"/>
        <w:rPr>
          <w:rFonts w:ascii="Verdana" w:hAnsi="Verdana"/>
          <w:color w:val="2D0A90"/>
          <w:spacing w:val="-2"/>
          <w:sz w:val="22"/>
          <w:szCs w:val="22"/>
        </w:rPr>
      </w:pPr>
      <w:r w:rsidRPr="007144C8">
        <w:rPr>
          <w:rFonts w:ascii="Verdana" w:hAnsi="Verdana"/>
          <w:color w:val="2D0A90"/>
          <w:sz w:val="22"/>
          <w:szCs w:val="22"/>
        </w:rPr>
        <w:t>I punti cruciali della leg</w:t>
      </w:r>
      <w:r w:rsidRPr="007144C8">
        <w:rPr>
          <w:rFonts w:ascii="Verdana" w:hAnsi="Verdana"/>
          <w:color w:val="2D0A90"/>
          <w:sz w:val="22"/>
          <w:szCs w:val="22"/>
        </w:rPr>
        <w:softHyphen/>
      </w:r>
      <w:r w:rsidRPr="007144C8">
        <w:rPr>
          <w:rFonts w:ascii="Verdana" w:hAnsi="Verdana"/>
          <w:color w:val="2D0A90"/>
          <w:spacing w:val="-2"/>
          <w:sz w:val="22"/>
          <w:szCs w:val="22"/>
        </w:rPr>
        <w:t xml:space="preserve">ge in questione riguardano l'innalzamento a 25 mila euro annui dei limiti </w:t>
      </w:r>
      <w:proofErr w:type="spellStart"/>
      <w:r w:rsidRPr="007144C8">
        <w:rPr>
          <w:rFonts w:ascii="Verdana" w:hAnsi="Verdana"/>
          <w:color w:val="2D0A90"/>
          <w:spacing w:val="-2"/>
          <w:sz w:val="22"/>
          <w:szCs w:val="22"/>
        </w:rPr>
        <w:t>Isee</w:t>
      </w:r>
      <w:proofErr w:type="spellEnd"/>
      <w:r w:rsidRPr="007144C8">
        <w:rPr>
          <w:rFonts w:ascii="Verdana" w:hAnsi="Verdana"/>
          <w:color w:val="2D0A90"/>
          <w:spacing w:val="-2"/>
          <w:sz w:val="22"/>
          <w:szCs w:val="22"/>
        </w:rPr>
        <w:t xml:space="preserve"> per avere accesso o per rimanere in un'abitazione del Comune e la possibilità di non essere sfrat</w:t>
      </w:r>
      <w:r w:rsidRPr="007144C8">
        <w:rPr>
          <w:rFonts w:ascii="Verdana" w:hAnsi="Verdana"/>
          <w:color w:val="2D0A90"/>
          <w:spacing w:val="-2"/>
          <w:sz w:val="22"/>
          <w:szCs w:val="22"/>
        </w:rPr>
        <w:softHyphen/>
        <w:t>tati, pagando un canone leg</w:t>
      </w:r>
      <w:r w:rsidRPr="007144C8">
        <w:rPr>
          <w:rFonts w:ascii="Verdana" w:hAnsi="Verdana"/>
          <w:color w:val="2D0A90"/>
          <w:spacing w:val="-2"/>
          <w:sz w:val="22"/>
          <w:szCs w:val="22"/>
        </w:rPr>
        <w:softHyphen/>
        <w:t>germente più alto (una media tra quello sociale e quello con</w:t>
      </w:r>
      <w:r w:rsidRPr="007144C8">
        <w:rPr>
          <w:rFonts w:ascii="Verdana" w:hAnsi="Verdana"/>
          <w:color w:val="2D0A90"/>
          <w:spacing w:val="-2"/>
          <w:sz w:val="22"/>
          <w:szCs w:val="22"/>
        </w:rPr>
        <w:softHyphen/>
        <w:t>cordato) per tutti coloro che guadagnano dai 25 ai 30 euro all'anno e che vivono già in una casa popolare.</w:t>
      </w:r>
    </w:p>
    <w:p w:rsidR="007144C8" w:rsidRPr="007144C8" w:rsidRDefault="007144C8" w:rsidP="007144C8">
      <w:pPr>
        <w:ind w:firstLine="682"/>
        <w:rPr>
          <w:rFonts w:ascii="Verdana" w:hAnsi="Verdana"/>
          <w:color w:val="2D0A90"/>
          <w:spacing w:val="-2"/>
          <w:sz w:val="22"/>
          <w:szCs w:val="22"/>
        </w:rPr>
      </w:pPr>
    </w:p>
    <w:p w:rsidR="007144C8" w:rsidRDefault="007144C8" w:rsidP="007144C8">
      <w:pPr>
        <w:ind w:firstLine="682"/>
        <w:rPr>
          <w:rFonts w:ascii="Verdana" w:hAnsi="Verdana"/>
          <w:color w:val="2D0A90"/>
          <w:spacing w:val="-2"/>
          <w:sz w:val="22"/>
          <w:szCs w:val="22"/>
        </w:rPr>
      </w:pPr>
      <w:r w:rsidRPr="007144C8">
        <w:rPr>
          <w:rFonts w:ascii="Verdana" w:hAnsi="Verdana"/>
          <w:color w:val="2D0A90"/>
          <w:spacing w:val="-2"/>
          <w:sz w:val="22"/>
          <w:szCs w:val="22"/>
        </w:rPr>
        <w:t>«Oltre a questo - conclude Berruti – le famiglie che hanno un figlio che trova lavoro e aumenta il reddito globale possono gode</w:t>
      </w:r>
      <w:r w:rsidRPr="007144C8">
        <w:rPr>
          <w:rFonts w:ascii="Verdana" w:hAnsi="Verdana"/>
          <w:color w:val="2D0A90"/>
          <w:spacing w:val="-2"/>
          <w:sz w:val="22"/>
          <w:szCs w:val="22"/>
        </w:rPr>
        <w:softHyphen/>
        <w:t>re di una proroga di 10 anni, invece dei sei previsti inizial</w:t>
      </w:r>
      <w:r w:rsidRPr="007144C8">
        <w:rPr>
          <w:rFonts w:ascii="Verdana" w:hAnsi="Verdana"/>
          <w:color w:val="2D0A90"/>
          <w:spacing w:val="-2"/>
          <w:sz w:val="22"/>
          <w:szCs w:val="22"/>
        </w:rPr>
        <w:softHyphen/>
        <w:t>mente. Mentre tutti coloro che non potranno pagare i canoni d'affitto per "morosità incolpevole" (valutata da un'appo</w:t>
      </w:r>
      <w:r w:rsidRPr="007144C8">
        <w:rPr>
          <w:rFonts w:ascii="Verdana" w:hAnsi="Verdana"/>
          <w:color w:val="2D0A90"/>
          <w:spacing w:val="-2"/>
          <w:sz w:val="22"/>
          <w:szCs w:val="22"/>
        </w:rPr>
        <w:softHyphen/>
        <w:t>sita commissione) potranno godere di un fondo speciale e mantenere il proprio allog</w:t>
      </w:r>
      <w:r w:rsidRPr="007144C8">
        <w:rPr>
          <w:rFonts w:ascii="Verdana" w:hAnsi="Verdana"/>
          <w:color w:val="2D0A90"/>
          <w:spacing w:val="-2"/>
          <w:sz w:val="22"/>
          <w:szCs w:val="22"/>
        </w:rPr>
        <w:softHyphen/>
        <w:t xml:space="preserve">gio”. </w:t>
      </w:r>
    </w:p>
    <w:p w:rsidR="007144C8" w:rsidRDefault="007144C8" w:rsidP="007144C8">
      <w:pPr>
        <w:ind w:firstLine="682"/>
        <w:rPr>
          <w:rFonts w:ascii="Verdana" w:hAnsi="Verdana"/>
          <w:color w:val="2D0A90"/>
          <w:spacing w:val="-2"/>
          <w:sz w:val="22"/>
          <w:szCs w:val="22"/>
        </w:rPr>
      </w:pPr>
    </w:p>
    <w:p w:rsidR="007144C8" w:rsidRPr="007144C8" w:rsidRDefault="007144C8" w:rsidP="007144C8">
      <w:pPr>
        <w:ind w:firstLine="682"/>
        <w:rPr>
          <w:rFonts w:ascii="Verdana" w:hAnsi="Verdana"/>
          <w:color w:val="2D0A90"/>
          <w:spacing w:val="-2"/>
          <w:sz w:val="22"/>
          <w:szCs w:val="22"/>
        </w:rPr>
      </w:pPr>
    </w:p>
    <w:p w:rsidR="00A01E9F" w:rsidRPr="007144C8" w:rsidRDefault="007144C8" w:rsidP="007144C8">
      <w:pPr>
        <w:rPr>
          <w:rFonts w:ascii="Verdana" w:hAnsi="Verdana"/>
          <w:color w:val="2D0A90"/>
          <w:szCs w:val="22"/>
        </w:rPr>
      </w:pPr>
      <w:r w:rsidRPr="007144C8">
        <w:rPr>
          <w:rFonts w:ascii="Verdana" w:hAnsi="Verdana"/>
          <w:color w:val="2D0A90"/>
          <w:spacing w:val="-2"/>
          <w:sz w:val="22"/>
          <w:szCs w:val="22"/>
        </w:rPr>
        <w:t>DIEGO CURCIO</w:t>
      </w:r>
    </w:p>
    <w:sectPr w:rsidR="00A01E9F" w:rsidRPr="007144C8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44A0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27B2F"/>
    <w:rsid w:val="00433BC2"/>
    <w:rsid w:val="0043530C"/>
    <w:rsid w:val="00441F87"/>
    <w:rsid w:val="004442CE"/>
    <w:rsid w:val="00457A59"/>
    <w:rsid w:val="004612FE"/>
    <w:rsid w:val="00463F16"/>
    <w:rsid w:val="00465101"/>
    <w:rsid w:val="0048430B"/>
    <w:rsid w:val="004917B9"/>
    <w:rsid w:val="00495748"/>
    <w:rsid w:val="00497593"/>
    <w:rsid w:val="004A4AE3"/>
    <w:rsid w:val="004B43B9"/>
    <w:rsid w:val="004F28A8"/>
    <w:rsid w:val="004F4E8F"/>
    <w:rsid w:val="005012F7"/>
    <w:rsid w:val="005027D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259DA"/>
    <w:rsid w:val="006404FD"/>
    <w:rsid w:val="006645D6"/>
    <w:rsid w:val="00671D09"/>
    <w:rsid w:val="006854C1"/>
    <w:rsid w:val="00685F38"/>
    <w:rsid w:val="006A125D"/>
    <w:rsid w:val="006A3A6F"/>
    <w:rsid w:val="006A6A84"/>
    <w:rsid w:val="006B00C9"/>
    <w:rsid w:val="006B3B3E"/>
    <w:rsid w:val="006C423B"/>
    <w:rsid w:val="006C4FF1"/>
    <w:rsid w:val="006D4D31"/>
    <w:rsid w:val="006F6205"/>
    <w:rsid w:val="00701013"/>
    <w:rsid w:val="00703F7D"/>
    <w:rsid w:val="00712F1F"/>
    <w:rsid w:val="007144C8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24F9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B4356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1E9F"/>
    <w:rsid w:val="00A04019"/>
    <w:rsid w:val="00A13D60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D7CC0"/>
    <w:rsid w:val="00AE300C"/>
    <w:rsid w:val="00AF6FA4"/>
    <w:rsid w:val="00B13B36"/>
    <w:rsid w:val="00B22711"/>
    <w:rsid w:val="00B22847"/>
    <w:rsid w:val="00B60844"/>
    <w:rsid w:val="00B67493"/>
    <w:rsid w:val="00B707D9"/>
    <w:rsid w:val="00B81EF6"/>
    <w:rsid w:val="00BA125D"/>
    <w:rsid w:val="00BA3B08"/>
    <w:rsid w:val="00BB7ADB"/>
    <w:rsid w:val="00BE0188"/>
    <w:rsid w:val="00BE6FFB"/>
    <w:rsid w:val="00BE74FB"/>
    <w:rsid w:val="00BF79B5"/>
    <w:rsid w:val="00C04676"/>
    <w:rsid w:val="00C05765"/>
    <w:rsid w:val="00C117DA"/>
    <w:rsid w:val="00C12C5B"/>
    <w:rsid w:val="00C14E4A"/>
    <w:rsid w:val="00C177D7"/>
    <w:rsid w:val="00C3461B"/>
    <w:rsid w:val="00C3681C"/>
    <w:rsid w:val="00C41700"/>
    <w:rsid w:val="00C5730C"/>
    <w:rsid w:val="00C607D2"/>
    <w:rsid w:val="00C63DBA"/>
    <w:rsid w:val="00C733A5"/>
    <w:rsid w:val="00CB13CC"/>
    <w:rsid w:val="00CB2D3A"/>
    <w:rsid w:val="00CC2A0A"/>
    <w:rsid w:val="00CC6A09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2E8F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5CD5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D2962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  <w:style w:type="character" w:customStyle="1" w:styleId="date">
    <w:name w:val="date"/>
    <w:basedOn w:val="Carpredefinitoparagrafo"/>
    <w:rsid w:val="00A0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3</cp:revision>
  <dcterms:created xsi:type="dcterms:W3CDTF">2016-05-30T18:12:00Z</dcterms:created>
  <dcterms:modified xsi:type="dcterms:W3CDTF">2016-06-09T16:15:00Z</dcterms:modified>
</cp:coreProperties>
</file>